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FED" w:rsidRDefault="00E53CA7" w:rsidP="00530816">
      <w:pPr>
        <w:jc w:val="center"/>
        <w:rPr>
          <w:rFonts w:hint="cs"/>
          <w:u w:val="single"/>
          <w:rtl/>
        </w:rPr>
      </w:pPr>
      <w:r>
        <w:rPr>
          <w:noProof/>
        </w:rPr>
        <w:drawing>
          <wp:inline distT="0" distB="0" distL="0" distR="0" wp14:anchorId="705E0AA0" wp14:editId="62CA895E">
            <wp:extent cx="1144270" cy="1144270"/>
            <wp:effectExtent l="0" t="0" r="0" b="0"/>
            <wp:docPr id="1" name="תמונה 1" descr="https://lh3.googleusercontent.com/-RIgGUxDNSOI/AAAAAAAAAAI/AAAAAAAAABA/U0I1NgvL70o/s120-c/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3.googleusercontent.com/-RIgGUxDNSOI/AAAAAAAAAAI/AAAAAAAAABA/U0I1NgvL70o/s120-c/phot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4270" cy="1144270"/>
                    </a:xfrm>
                    <a:prstGeom prst="rect">
                      <a:avLst/>
                    </a:prstGeom>
                    <a:noFill/>
                    <a:ln>
                      <a:noFill/>
                    </a:ln>
                  </pic:spPr>
                </pic:pic>
              </a:graphicData>
            </a:graphic>
          </wp:inline>
        </w:drawing>
      </w:r>
    </w:p>
    <w:p w:rsidR="00530816" w:rsidRPr="00E53CA7" w:rsidRDefault="00530816" w:rsidP="00530816">
      <w:pPr>
        <w:jc w:val="center"/>
        <w:rPr>
          <w:sz w:val="28"/>
          <w:szCs w:val="28"/>
          <w:u w:val="single"/>
          <w:rtl/>
        </w:rPr>
      </w:pPr>
      <w:r w:rsidRPr="00E53CA7">
        <w:rPr>
          <w:rFonts w:hint="cs"/>
          <w:sz w:val="28"/>
          <w:szCs w:val="28"/>
          <w:u w:val="single"/>
          <w:rtl/>
        </w:rPr>
        <w:t xml:space="preserve">הודעה לעיתונות </w:t>
      </w:r>
    </w:p>
    <w:p w:rsidR="00530816" w:rsidRDefault="00530816" w:rsidP="00530816">
      <w:pPr>
        <w:jc w:val="center"/>
        <w:rPr>
          <w:b/>
          <w:bCs/>
          <w:rtl/>
        </w:rPr>
      </w:pPr>
      <w:bookmarkStart w:id="0" w:name="_GoBack"/>
    </w:p>
    <w:bookmarkEnd w:id="0"/>
    <w:p w:rsidR="00203A9C" w:rsidRPr="00E53CA7" w:rsidRDefault="00530816" w:rsidP="00530816">
      <w:pPr>
        <w:jc w:val="center"/>
        <w:rPr>
          <w:b/>
          <w:bCs/>
          <w:u w:val="single"/>
          <w:rtl/>
        </w:rPr>
      </w:pPr>
      <w:r w:rsidRPr="00E53CA7">
        <w:rPr>
          <w:rFonts w:hint="cs"/>
          <w:b/>
          <w:bCs/>
          <w:u w:val="single"/>
          <w:rtl/>
        </w:rPr>
        <w:t xml:space="preserve">"מה אתה הולך ומשאיר אותי עם </w:t>
      </w:r>
      <w:proofErr w:type="spellStart"/>
      <w:r w:rsidRPr="00E53CA7">
        <w:rPr>
          <w:rFonts w:hint="cs"/>
          <w:b/>
          <w:bCs/>
          <w:u w:val="single"/>
          <w:rtl/>
        </w:rPr>
        <w:t>הז</w:t>
      </w:r>
      <w:proofErr w:type="spellEnd"/>
      <w:r w:rsidRPr="00E53CA7">
        <w:rPr>
          <w:rFonts w:hint="cs"/>
          <w:b/>
          <w:bCs/>
          <w:u w:val="single"/>
          <w:rtl/>
        </w:rPr>
        <w:t>... ביד"</w:t>
      </w:r>
    </w:p>
    <w:p w:rsidR="00530816" w:rsidRDefault="00530816" w:rsidP="00530816">
      <w:pPr>
        <w:jc w:val="center"/>
        <w:rPr>
          <w:b/>
          <w:bCs/>
          <w:rtl/>
        </w:rPr>
      </w:pPr>
      <w:r>
        <w:rPr>
          <w:rFonts w:hint="cs"/>
          <w:b/>
          <w:bCs/>
          <w:rtl/>
        </w:rPr>
        <w:t xml:space="preserve">דרישה מהרשות השנייה לפסול לשידור את תשדיר הפרסומת לאתר "המקצוענים" בו מככבת השחקנית גילה אלמגור. </w:t>
      </w:r>
    </w:p>
    <w:p w:rsidR="00530816" w:rsidRPr="00331BC5" w:rsidRDefault="00530816" w:rsidP="00530816">
      <w:pPr>
        <w:jc w:val="center"/>
        <w:rPr>
          <w:b/>
          <w:bCs/>
          <w:sz w:val="24"/>
          <w:szCs w:val="24"/>
          <w:rtl/>
        </w:rPr>
      </w:pPr>
    </w:p>
    <w:p w:rsidR="00530816" w:rsidRDefault="00530816" w:rsidP="00331BC5">
      <w:pPr>
        <w:rPr>
          <w:b/>
          <w:bCs/>
          <w:sz w:val="24"/>
          <w:szCs w:val="24"/>
          <w:rtl/>
        </w:rPr>
      </w:pPr>
      <w:r w:rsidRPr="00331BC5">
        <w:rPr>
          <w:rFonts w:hint="cs"/>
          <w:sz w:val="24"/>
          <w:szCs w:val="24"/>
          <w:rtl/>
        </w:rPr>
        <w:t xml:space="preserve">בלשכתה של יו"ר מועצת הרשות השנייה, הגב' </w:t>
      </w:r>
      <w:proofErr w:type="spellStart"/>
      <w:r w:rsidRPr="00331BC5">
        <w:rPr>
          <w:rFonts w:hint="cs"/>
          <w:sz w:val="24"/>
          <w:szCs w:val="24"/>
          <w:rtl/>
        </w:rPr>
        <w:t>אוה</w:t>
      </w:r>
      <w:proofErr w:type="spellEnd"/>
      <w:r w:rsidRPr="00331BC5">
        <w:rPr>
          <w:rFonts w:hint="cs"/>
          <w:sz w:val="24"/>
          <w:szCs w:val="24"/>
          <w:rtl/>
        </w:rPr>
        <w:t xml:space="preserve"> </w:t>
      </w:r>
      <w:proofErr w:type="spellStart"/>
      <w:r w:rsidRPr="00331BC5">
        <w:rPr>
          <w:rFonts w:hint="cs"/>
          <w:sz w:val="24"/>
          <w:szCs w:val="24"/>
          <w:rtl/>
        </w:rPr>
        <w:t>מדז'יבוז</w:t>
      </w:r>
      <w:proofErr w:type="spellEnd"/>
      <w:r w:rsidRPr="00331BC5">
        <w:rPr>
          <w:rFonts w:hint="cs"/>
          <w:sz w:val="24"/>
          <w:szCs w:val="24"/>
          <w:rtl/>
        </w:rPr>
        <w:t xml:space="preserve">', התקבלה הבוקר פנייה להסיר מלוח השידורים את הפרסומת לאתר "המקצוענים" </w:t>
      </w:r>
      <w:r w:rsidR="00331BC5" w:rsidRPr="00331BC5">
        <w:rPr>
          <w:rFonts w:hint="cs"/>
          <w:sz w:val="24"/>
          <w:szCs w:val="24"/>
          <w:rtl/>
        </w:rPr>
        <w:t>בכיכובה של השחקנית גילה אלמגור. בתשדיר שמטרתו לקדם אתר אינטרנט המציע שירותים של בעלי מקצוע משולב קטע בו מחזיקה הגברת אלמגור בין אצבע לאגודל, זית, ואומרת לגבר, בעל מקצוע, הנוטש אותה מבלי לתת פתרון לבעייתה את המשפט: "</w:t>
      </w:r>
      <w:r w:rsidR="00331BC5" w:rsidRPr="00331BC5">
        <w:rPr>
          <w:rFonts w:hint="cs"/>
          <w:b/>
          <w:bCs/>
          <w:sz w:val="24"/>
          <w:szCs w:val="24"/>
          <w:rtl/>
        </w:rPr>
        <w:t xml:space="preserve">מה </w:t>
      </w:r>
      <w:proofErr w:type="spellStart"/>
      <w:r w:rsidR="00331BC5" w:rsidRPr="00331BC5">
        <w:rPr>
          <w:rFonts w:hint="cs"/>
          <w:b/>
          <w:bCs/>
          <w:sz w:val="24"/>
          <w:szCs w:val="24"/>
          <w:rtl/>
        </w:rPr>
        <w:t>סלמאת</w:t>
      </w:r>
      <w:proofErr w:type="spellEnd"/>
      <w:r w:rsidR="00331BC5" w:rsidRPr="00331BC5">
        <w:rPr>
          <w:rFonts w:hint="cs"/>
          <w:b/>
          <w:bCs/>
          <w:sz w:val="24"/>
          <w:szCs w:val="24"/>
          <w:rtl/>
        </w:rPr>
        <w:t>? אתה הולך ומשאיר אותי עם הזית ביד</w:t>
      </w:r>
      <w:r w:rsidR="00331BC5" w:rsidRPr="00331BC5">
        <w:rPr>
          <w:rFonts w:hint="cs"/>
          <w:sz w:val="24"/>
          <w:szCs w:val="24"/>
          <w:rtl/>
        </w:rPr>
        <w:t>".</w:t>
      </w:r>
    </w:p>
    <w:p w:rsidR="00331BC5" w:rsidRDefault="00331BC5" w:rsidP="00331BC5">
      <w:pPr>
        <w:rPr>
          <w:sz w:val="24"/>
          <w:szCs w:val="24"/>
          <w:rtl/>
        </w:rPr>
      </w:pPr>
      <w:r w:rsidRPr="00331BC5">
        <w:rPr>
          <w:rFonts w:hint="cs"/>
          <w:sz w:val="24"/>
          <w:szCs w:val="24"/>
          <w:rtl/>
        </w:rPr>
        <w:t xml:space="preserve">לטענת הפונים, </w:t>
      </w:r>
      <w:r>
        <w:rPr>
          <w:rFonts w:hint="cs"/>
          <w:sz w:val="24"/>
          <w:szCs w:val="24"/>
          <w:rtl/>
        </w:rPr>
        <w:t>המשפטנים מימון פאר, יו"ר עמותת אמני ישראל מתאגדים (</w:t>
      </w:r>
      <w:proofErr w:type="spellStart"/>
      <w:r>
        <w:rPr>
          <w:rFonts w:hint="cs"/>
          <w:sz w:val="24"/>
          <w:szCs w:val="24"/>
          <w:rtl/>
        </w:rPr>
        <w:t>ע"ר</w:t>
      </w:r>
      <w:proofErr w:type="spellEnd"/>
      <w:r>
        <w:rPr>
          <w:rFonts w:hint="cs"/>
          <w:sz w:val="24"/>
          <w:szCs w:val="24"/>
          <w:rtl/>
        </w:rPr>
        <w:t xml:space="preserve">) ואילנה שושן, פעילה בארגונים להעצמת נשים, הפרסומת היא סרת טעם ופוגעת ברגשות של ציבורים שונים הנחשפים לפרסומת שלא על פי בחירתם. </w:t>
      </w:r>
    </w:p>
    <w:p w:rsidR="00331BC5" w:rsidRDefault="00331BC5" w:rsidP="00331BC5">
      <w:pPr>
        <w:spacing w:line="360" w:lineRule="auto"/>
        <w:rPr>
          <w:sz w:val="24"/>
          <w:szCs w:val="24"/>
          <w:rtl/>
        </w:rPr>
      </w:pPr>
      <w:r>
        <w:rPr>
          <w:rFonts w:hint="cs"/>
          <w:sz w:val="24"/>
          <w:szCs w:val="24"/>
          <w:rtl/>
        </w:rPr>
        <w:t>במכתב ליו"ר הרשות הם כותבים כי  "</w:t>
      </w:r>
      <w:r w:rsidRPr="00331BC5">
        <w:rPr>
          <w:rFonts w:hint="cs"/>
          <w:sz w:val="24"/>
          <w:szCs w:val="24"/>
          <w:rtl/>
        </w:rPr>
        <w:t>קשה יהיה לחלוק על הדעה כי הביטוי - "</w:t>
      </w:r>
      <w:r w:rsidRPr="00331BC5">
        <w:rPr>
          <w:rFonts w:hint="cs"/>
          <w:b/>
          <w:bCs/>
          <w:sz w:val="24"/>
          <w:szCs w:val="24"/>
          <w:rtl/>
        </w:rPr>
        <w:t>משאיר אותי עם הזית ביד</w:t>
      </w:r>
      <w:r w:rsidRPr="00331BC5">
        <w:rPr>
          <w:rFonts w:hint="cs"/>
          <w:sz w:val="24"/>
          <w:szCs w:val="24"/>
          <w:rtl/>
        </w:rPr>
        <w:t xml:space="preserve">" -  מוליך את הצופה הסביר, מילד ועד זקן, מגבר ועד אישה, על דרך הקונוטציה של הצליל, היישר אל עבר ביטוי עממי של ניבול הפה. וזאת, בניסיון גס רוח למשוך את תשומת ליבם של הצופים. </w:t>
      </w:r>
      <w:r>
        <w:rPr>
          <w:rFonts w:hint="cs"/>
          <w:sz w:val="24"/>
          <w:szCs w:val="24"/>
          <w:rtl/>
        </w:rPr>
        <w:t xml:space="preserve"> תשדיר הפרסומת משודר בצמידות לתכניות שונות, משעות אחר הצהריים המוקדמות ועד שעות הלילה המאוחרות, תוך שאינו פוסח על אף קבוצת גיל של צופים אשר מבקשים לצפות בתכניות ולא תמיד יכולים להימנע מצפייה בתשדיר הבוטה". </w:t>
      </w:r>
    </w:p>
    <w:p w:rsidR="00331BC5" w:rsidRDefault="00331BC5" w:rsidP="00331BC5">
      <w:pPr>
        <w:spacing w:line="360" w:lineRule="auto"/>
        <w:rPr>
          <w:sz w:val="24"/>
          <w:szCs w:val="24"/>
          <w:rtl/>
        </w:rPr>
      </w:pPr>
      <w:r>
        <w:rPr>
          <w:rFonts w:hint="cs"/>
          <w:sz w:val="24"/>
          <w:szCs w:val="24"/>
          <w:rtl/>
        </w:rPr>
        <w:t xml:space="preserve">השניים דורשים מיו"ר מועצת הרשות להפעיל את הסמכויות המוקנות לה בחוק הרשות השנייה לרדיו וטלוויזיה ולהסיר לאלתר את התשדיר מלוח משדרי הפרסומת בערוץ 2 וערוץ 10 הכפופים למועצת הרשות. לחילופין הם דורשים לבקש מהמפרסמים להשמיט מהתשדיר את המשפט הפוגעני. </w:t>
      </w:r>
    </w:p>
    <w:p w:rsidR="00331BC5" w:rsidRPr="00331BC5" w:rsidRDefault="00331BC5" w:rsidP="00331BC5">
      <w:pPr>
        <w:spacing w:line="360" w:lineRule="auto"/>
        <w:rPr>
          <w:b/>
          <w:bCs/>
          <w:sz w:val="24"/>
          <w:szCs w:val="24"/>
        </w:rPr>
      </w:pPr>
      <w:r w:rsidRPr="00331BC5">
        <w:rPr>
          <w:rFonts w:hint="cs"/>
          <w:b/>
          <w:bCs/>
          <w:sz w:val="24"/>
          <w:szCs w:val="24"/>
          <w:rtl/>
        </w:rPr>
        <w:t xml:space="preserve">לפרטים נוספים ניתן לפנות למימון פאר, 050-5665505 או </w:t>
      </w:r>
      <w:hyperlink r:id="rId6" w:history="1">
        <w:r w:rsidRPr="00331BC5">
          <w:rPr>
            <w:rStyle w:val="Hyperlink"/>
            <w:b/>
            <w:bCs/>
            <w:sz w:val="24"/>
            <w:szCs w:val="24"/>
          </w:rPr>
          <w:t>maymonpeer1@gmail.com</w:t>
        </w:r>
      </w:hyperlink>
    </w:p>
    <w:p w:rsidR="00331BC5" w:rsidRDefault="00331BC5" w:rsidP="00331BC5">
      <w:pPr>
        <w:spacing w:line="360" w:lineRule="auto"/>
        <w:rPr>
          <w:sz w:val="24"/>
          <w:szCs w:val="24"/>
        </w:rPr>
      </w:pPr>
    </w:p>
    <w:p w:rsidR="00331BC5" w:rsidRPr="00331BC5" w:rsidRDefault="00331BC5" w:rsidP="00331BC5">
      <w:pPr>
        <w:rPr>
          <w:sz w:val="24"/>
          <w:szCs w:val="24"/>
        </w:rPr>
      </w:pPr>
    </w:p>
    <w:sectPr w:rsidR="00331BC5" w:rsidRPr="00331BC5" w:rsidSect="00504FF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B2BE0"/>
    <w:multiLevelType w:val="hybridMultilevel"/>
    <w:tmpl w:val="D918FAF2"/>
    <w:lvl w:ilvl="0" w:tplc="AD3699E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816"/>
    <w:rsid w:val="000A2474"/>
    <w:rsid w:val="00331BC5"/>
    <w:rsid w:val="00504FF9"/>
    <w:rsid w:val="00530816"/>
    <w:rsid w:val="00CC6FED"/>
    <w:rsid w:val="00E53CA7"/>
    <w:rsid w:val="00EA7B8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6D31FC-F40D-4C17-A292-2BF0217F4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1BC5"/>
    <w:pPr>
      <w:ind w:left="720"/>
      <w:contextualSpacing/>
    </w:pPr>
  </w:style>
  <w:style w:type="character" w:styleId="Hyperlink">
    <w:name w:val="Hyperlink"/>
    <w:basedOn w:val="a0"/>
    <w:uiPriority w:val="99"/>
    <w:unhideWhenUsed/>
    <w:rsid w:val="00331B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ymonpeer1@gmail.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262</Words>
  <Characters>1311</Characters>
  <Application>Microsoft Office Word</Application>
  <DocSecurity>0</DocSecurity>
  <Lines>10</Lines>
  <Paragraphs>3</Paragraphs>
  <ScaleCrop>false</ScaleCrop>
  <HeadingPairs>
    <vt:vector size="2" baseType="variant">
      <vt:variant>
        <vt:lpstr>שם</vt:lpstr>
      </vt:variant>
      <vt:variant>
        <vt:i4>1</vt:i4>
      </vt:variant>
    </vt:vector>
  </HeadingPairs>
  <TitlesOfParts>
    <vt:vector size="1" baseType="lpstr">
      <vt:lpstr/>
    </vt:vector>
  </TitlesOfParts>
  <Company>Qiryat_Yam</Company>
  <LinksUpToDate>false</LinksUpToDate>
  <CharactersWithSpaces>1570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2</cp:revision>
  <dcterms:created xsi:type="dcterms:W3CDTF">2016-08-03T05:49:00Z</dcterms:created>
  <dcterms:modified xsi:type="dcterms:W3CDTF">2016-08-03T06:43:00Z</dcterms:modified>
</cp:coreProperties>
</file>